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8892" w14:textId="77777777" w:rsidR="00B400D2" w:rsidRDefault="00B400D2" w:rsidP="00B400D2">
      <w:r>
        <w:t>Outdoor arts and events</w:t>
      </w:r>
    </w:p>
    <w:p w14:paraId="25B31C49" w14:textId="77777777" w:rsidR="00B400D2" w:rsidRDefault="00B400D2" w:rsidP="00B400D2">
      <w:r>
        <w:t>Facilitator: Ross Harvie from Basingstoke and Deane Borough Council</w:t>
      </w:r>
    </w:p>
    <w:p w14:paraId="6350EECA" w14:textId="77777777" w:rsidR="00B400D2" w:rsidRDefault="00B400D2" w:rsidP="00B400D2">
      <w:r>
        <w:t>We discussed the opportunities for outdoor arts and high street events in a changing landscape, both in terms of devolution and the reorganisation of local government.</w:t>
      </w:r>
    </w:p>
    <w:p w14:paraId="32E5A628" w14:textId="77777777" w:rsidR="00B400D2" w:rsidRDefault="00B400D2" w:rsidP="00B400D2">
      <w:r>
        <w:t>We explored how a consortium of partners could work together to strengthen the outdoor arts ecology across Hampshire, improving both the volume of work being created and the amount being showcased by local presenters.</w:t>
      </w:r>
    </w:p>
    <w:p w14:paraId="2F242027" w14:textId="77777777" w:rsidR="00B400D2" w:rsidRDefault="00B400D2" w:rsidP="00B400D2">
      <w:r>
        <w:t>We defined presenters as:</w:t>
      </w:r>
    </w:p>
    <w:p w14:paraId="17F246EC" w14:textId="77777777" w:rsidR="00B400D2" w:rsidRDefault="00B400D2" w:rsidP="00B400D2">
      <w:r>
        <w:t>•</w:t>
      </w:r>
      <w:r>
        <w:tab/>
        <w:t>Umbrella arts development organisations</w:t>
      </w:r>
    </w:p>
    <w:p w14:paraId="44977B8A" w14:textId="77777777" w:rsidR="00B400D2" w:rsidRDefault="00B400D2" w:rsidP="00B400D2">
      <w:r>
        <w:t>•</w:t>
      </w:r>
      <w:r>
        <w:tab/>
        <w:t>Festivals—whether run by larger institutions or operating independently</w:t>
      </w:r>
    </w:p>
    <w:p w14:paraId="026B32A1" w14:textId="77777777" w:rsidR="00B400D2" w:rsidRDefault="00B400D2" w:rsidP="00B400D2">
      <w:r>
        <w:t>•</w:t>
      </w:r>
      <w:r>
        <w:tab/>
        <w:t>Local authority events programmers</w:t>
      </w:r>
    </w:p>
    <w:p w14:paraId="658207A1" w14:textId="77777777" w:rsidR="00B400D2" w:rsidRDefault="00B400D2" w:rsidP="00B400D2">
      <w:r>
        <w:t>•</w:t>
      </w:r>
      <w:r>
        <w:tab/>
        <w:t>Cultural or arts organisations</w:t>
      </w:r>
    </w:p>
    <w:p w14:paraId="486B8DB9" w14:textId="77777777" w:rsidR="00B400D2" w:rsidRDefault="00B400D2" w:rsidP="00B400D2">
      <w:r>
        <w:t>•</w:t>
      </w:r>
      <w:r>
        <w:tab/>
        <w:t>Business Improvement Districts (BIDs)</w:t>
      </w:r>
    </w:p>
    <w:p w14:paraId="6128C1B4" w14:textId="77777777" w:rsidR="00B400D2" w:rsidRDefault="00B400D2" w:rsidP="00B400D2">
      <w:r>
        <w:t>•</w:t>
      </w:r>
      <w:r>
        <w:tab/>
        <w:t>Cultural collectives such as compacts</w:t>
      </w:r>
    </w:p>
    <w:p w14:paraId="739C0BE0" w14:textId="77777777" w:rsidR="00B400D2" w:rsidRDefault="00B400D2" w:rsidP="00B400D2">
      <w:r>
        <w:t>•</w:t>
      </w:r>
      <w:r>
        <w:tab/>
        <w:t>Creative People and Places projects</w:t>
      </w:r>
    </w:p>
    <w:p w14:paraId="44808962" w14:textId="77777777" w:rsidR="00B400D2" w:rsidRDefault="00B400D2" w:rsidP="00B400D2">
      <w:r>
        <w:t>We agreed that any cultural strategy developed by the Mayoral Authority must include outdoor arts as a key pillar in its place-making ambitions—and, therefore, in its outcomes—because these projects, events, festivals and activities contribute to:</w:t>
      </w:r>
    </w:p>
    <w:p w14:paraId="12235BEE" w14:textId="77777777" w:rsidR="00B400D2" w:rsidRDefault="00B400D2" w:rsidP="00B400D2">
      <w:r>
        <w:t>•</w:t>
      </w:r>
      <w:r>
        <w:tab/>
        <w:t>Town centre regeneration</w:t>
      </w:r>
    </w:p>
    <w:p w14:paraId="718A7F71" w14:textId="77777777" w:rsidR="00B400D2" w:rsidRDefault="00B400D2" w:rsidP="00B400D2">
      <w:r>
        <w:t>•</w:t>
      </w:r>
      <w:r>
        <w:tab/>
        <w:t>The visitor economy</w:t>
      </w:r>
    </w:p>
    <w:p w14:paraId="694804EA" w14:textId="77777777" w:rsidR="00B400D2" w:rsidRDefault="00B400D2" w:rsidP="00B400D2">
      <w:r>
        <w:t>•</w:t>
      </w:r>
      <w:r>
        <w:tab/>
        <w:t>Supporting independent businesses through increased footfall, longer dwell times, and additional spend</w:t>
      </w:r>
    </w:p>
    <w:p w14:paraId="0AF17062" w14:textId="77777777" w:rsidR="00B400D2" w:rsidRDefault="00B400D2" w:rsidP="00B400D2">
      <w:r>
        <w:t>•</w:t>
      </w:r>
      <w:r>
        <w:tab/>
        <w:t>Opportunities for skills development and learning</w:t>
      </w:r>
    </w:p>
    <w:p w14:paraId="6B711E3D" w14:textId="77777777" w:rsidR="00B400D2" w:rsidRDefault="00B400D2" w:rsidP="00B400D2">
      <w:r>
        <w:t>•</w:t>
      </w:r>
      <w:r>
        <w:tab/>
        <w:t>Talent development and innovation</w:t>
      </w:r>
    </w:p>
    <w:p w14:paraId="6DA204AA" w14:textId="77777777" w:rsidR="00B400D2" w:rsidRDefault="00B400D2" w:rsidP="00B400D2">
      <w:r>
        <w:t>•</w:t>
      </w:r>
      <w:r>
        <w:tab/>
        <w:t>Strengthening community cohesion and raising awareness of diversity and inclusion</w:t>
      </w:r>
    </w:p>
    <w:p w14:paraId="7B99ED5B" w14:textId="77777777" w:rsidR="00B400D2" w:rsidRDefault="00B400D2" w:rsidP="00B400D2">
      <w:r>
        <w:t>•</w:t>
      </w:r>
      <w:r>
        <w:tab/>
        <w:t>The reduction of anti-social behaviour</w:t>
      </w:r>
    </w:p>
    <w:p w14:paraId="5B33C926" w14:textId="77777777" w:rsidR="00B400D2" w:rsidRDefault="00B400D2" w:rsidP="00B400D2">
      <w:r>
        <w:t>•</w:t>
      </w:r>
      <w:r>
        <w:tab/>
        <w:t>A sense of pride in place and vibrancy</w:t>
      </w:r>
    </w:p>
    <w:p w14:paraId="6CB891D7" w14:textId="77777777" w:rsidR="00B400D2" w:rsidRDefault="00B400D2" w:rsidP="00B400D2">
      <w:r>
        <w:t>•</w:t>
      </w:r>
      <w:r>
        <w:tab/>
        <w:t>Widening participation in the arts</w:t>
      </w:r>
    </w:p>
    <w:p w14:paraId="7FBFD98A" w14:textId="77777777" w:rsidR="00B400D2" w:rsidRDefault="00B400D2" w:rsidP="00B400D2">
      <w:r>
        <w:t>•</w:t>
      </w:r>
      <w:r>
        <w:tab/>
        <w:t>Improved health and wellbeing</w:t>
      </w:r>
    </w:p>
    <w:p w14:paraId="7E098DD2" w14:textId="77777777" w:rsidR="00B400D2" w:rsidRDefault="00B400D2" w:rsidP="00B400D2">
      <w:r>
        <w:t>•</w:t>
      </w:r>
      <w:r>
        <w:tab/>
        <w:t>Memorable, positive, fun experiences!</w:t>
      </w:r>
    </w:p>
    <w:p w14:paraId="4F92B9E2" w14:textId="77777777" w:rsidR="00B400D2" w:rsidRDefault="00B400D2" w:rsidP="00B400D2">
      <w:r>
        <w:t>•</w:t>
      </w:r>
      <w:r>
        <w:tab/>
        <w:t>Raising awareness of issues such as climate change</w:t>
      </w:r>
    </w:p>
    <w:p w14:paraId="4AF1F209" w14:textId="77777777" w:rsidR="00B400D2" w:rsidRDefault="00B400D2" w:rsidP="00B400D2">
      <w:r>
        <w:t>•</w:t>
      </w:r>
      <w:r>
        <w:tab/>
        <w:t>Highlighting local issues and enabling meaningful consultation with residents</w:t>
      </w:r>
    </w:p>
    <w:p w14:paraId="3EDF226E" w14:textId="77777777" w:rsidR="00B400D2" w:rsidRDefault="00B400D2" w:rsidP="00B400D2">
      <w:r>
        <w:lastRenderedPageBreak/>
        <w:t>As part of any action plan, developing a consortium could play a key role in growing the local outdoor arts and events sector—supported, at least in part, by the Mayoral Authority.</w:t>
      </w:r>
    </w:p>
    <w:p w14:paraId="1138A3AA" w14:textId="77777777" w:rsidR="00B400D2" w:rsidRDefault="00B400D2" w:rsidP="00B400D2">
      <w:r>
        <w:t>The consortium could offer a space for:</w:t>
      </w:r>
    </w:p>
    <w:p w14:paraId="44EB7218" w14:textId="77777777" w:rsidR="00B400D2" w:rsidRDefault="00B400D2" w:rsidP="00B400D2">
      <w:r>
        <w:t>•</w:t>
      </w:r>
      <w:r>
        <w:tab/>
        <w:t>Promoting new outdoor work “Made in Hampshire” with the potential to tour nationally and internationally</w:t>
      </w:r>
    </w:p>
    <w:p w14:paraId="1784EB8C" w14:textId="77777777" w:rsidR="00B400D2" w:rsidRDefault="00B400D2" w:rsidP="00B400D2">
      <w:r>
        <w:t>•</w:t>
      </w:r>
      <w:r>
        <w:tab/>
        <w:t>Ensuring new work “Made in Hampshire” is presented locally as a priority</w:t>
      </w:r>
    </w:p>
    <w:p w14:paraId="614D11C1" w14:textId="77777777" w:rsidR="00B400D2" w:rsidRDefault="00B400D2" w:rsidP="00B400D2">
      <w:r>
        <w:t>•</w:t>
      </w:r>
      <w:r>
        <w:tab/>
        <w:t>Creating opportunities for local artists to learn from and collaborate with national and international artists, right here in Hampshire—in an incubator-style environment</w:t>
      </w:r>
    </w:p>
    <w:p w14:paraId="64AF0648" w14:textId="77777777" w:rsidR="00B400D2" w:rsidRDefault="00B400D2" w:rsidP="00B400D2">
      <w:r>
        <w:t>•</w:t>
      </w:r>
      <w:r>
        <w:tab/>
        <w:t>Enabling partners to programme local artists collaboratively, allowing work to tour more cost-effectively and sustainably</w:t>
      </w:r>
    </w:p>
    <w:p w14:paraId="2990EAF3" w14:textId="77777777" w:rsidR="00B400D2" w:rsidRDefault="00B400D2" w:rsidP="00B400D2">
      <w:r>
        <w:t>•</w:t>
      </w:r>
      <w:r>
        <w:tab/>
        <w:t>Supporting a network of festivals and events through a formal partnership that includes coaching, training, and development—ensuring longer-term growth and resilience for the sector</w:t>
      </w:r>
    </w:p>
    <w:p w14:paraId="1B4C96E5" w14:textId="37922A3E" w:rsidR="00C41C22" w:rsidRDefault="00B400D2" w:rsidP="00B400D2">
      <w:r>
        <w:t>•</w:t>
      </w:r>
      <w:r>
        <w:tab/>
        <w:t>Collaborating on the development and profile-raising of the outdoor arts sector in Hampshire as a vital part of the wider cultural ecology</w:t>
      </w:r>
    </w:p>
    <w:sectPr w:rsidR="00C41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D2"/>
    <w:rsid w:val="000011B0"/>
    <w:rsid w:val="004744AD"/>
    <w:rsid w:val="00946FA4"/>
    <w:rsid w:val="00B400D2"/>
    <w:rsid w:val="00C4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D321"/>
  <w15:chartTrackingRefBased/>
  <w15:docId w15:val="{B34B4D06-4722-4395-8DED-9233BD31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7876CB39877498222477EA50FB51C" ma:contentTypeVersion="7" ma:contentTypeDescription="Create a new document." ma:contentTypeScope="" ma:versionID="a3cd5a3cea34f6beae6b77c824232817">
  <xsd:schema xmlns:xsd="http://www.w3.org/2001/XMLSchema" xmlns:xs="http://www.w3.org/2001/XMLSchema" xmlns:p="http://schemas.microsoft.com/office/2006/metadata/properties" xmlns:ns2="e8eab965-2409-4e93-98b3-0a5b84f56d1f" targetNamespace="http://schemas.microsoft.com/office/2006/metadata/properties" ma:root="true" ma:fieldsID="78abf71c48284201c90ffd1350f672b3" ns2:_="">
    <xsd:import namespace="e8eab965-2409-4e93-98b3-0a5b84f56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ab965-2409-4e93-98b3-0a5b84f56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36D35D-2CB3-4D75-BFC1-066B353F4623}"/>
</file>

<file path=customXml/itemProps2.xml><?xml version="1.0" encoding="utf-8"?>
<ds:datastoreItem xmlns:ds="http://schemas.openxmlformats.org/officeDocument/2006/customXml" ds:itemID="{8B91DAB6-9DB8-44CA-AC85-50EDFC4D57C1}"/>
</file>

<file path=customXml/itemProps3.xml><?xml version="1.0" encoding="utf-8"?>
<ds:datastoreItem xmlns:ds="http://schemas.openxmlformats.org/officeDocument/2006/customXml" ds:itemID="{A2848FAB-9DF0-451F-845A-F9F6363D1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Nash</dc:creator>
  <cp:keywords/>
  <dc:description/>
  <cp:lastModifiedBy>Leo Nash</cp:lastModifiedBy>
  <cp:revision>1</cp:revision>
  <dcterms:created xsi:type="dcterms:W3CDTF">2025-10-27T11:39:00Z</dcterms:created>
  <dcterms:modified xsi:type="dcterms:W3CDTF">2025-10-27T11:42:00Z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0x0101000577876CB39877498222477EA50FB51C</vt:lpwstr>
  </property>
  <property fmtid="{D5CDD505-2E9C-101B-9397-08002B2CF9AE}" pid="3" name="Order">
    <vt:r8>185064600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